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A001" w14:textId="77777777" w:rsidR="00C15EB2" w:rsidRDefault="00C15EB2" w:rsidP="00C15EB2">
      <w:pPr>
        <w:pStyle w:val="NormalWeb"/>
      </w:pPr>
      <w:r>
        <w:rPr>
          <w:rStyle w:val="Strong"/>
        </w:rPr>
        <w:t>General Equipment Safety Notice</w:t>
      </w:r>
    </w:p>
    <w:p w14:paraId="2C3905D4" w14:textId="42316EA6" w:rsidR="00C15EB2" w:rsidRDefault="00C15EB2" w:rsidP="00EC30C2">
      <w:pPr>
        <w:pStyle w:val="NormalWeb"/>
        <w:jc w:val="both"/>
      </w:pPr>
      <w:r>
        <w:t xml:space="preserve">The equipment purchased by you from Preiser </w:t>
      </w:r>
      <w:r w:rsidR="007C053E">
        <w:t>Scientific</w:t>
      </w:r>
      <w:r>
        <w:t xml:space="preserve">, Inc. </w:t>
      </w:r>
      <w:r w:rsidR="00EC30C2">
        <w:t xml:space="preserve">(“Preiser”) </w:t>
      </w:r>
      <w:r>
        <w:t xml:space="preserve">is intended for use only by trained, qualified personnel in a laboratory, industrial, or testing environment. All users </w:t>
      </w:r>
      <w:r w:rsidR="00025CFD">
        <w:t xml:space="preserve">of the equipment </w:t>
      </w:r>
      <w:r>
        <w:t>are responsible for reading and understanding the applicable operating manual, safety instructions, warnings, labels, and procedures before installing, operating, cleaning, servicing, or maintaining any equipment.</w:t>
      </w:r>
    </w:p>
    <w:p w14:paraId="1A446344" w14:textId="7D6EA773" w:rsidR="00C15EB2" w:rsidRDefault="00C15EB2" w:rsidP="00EC30C2">
      <w:pPr>
        <w:pStyle w:val="NormalWeb"/>
        <w:jc w:val="both"/>
      </w:pPr>
      <w:r>
        <w:t xml:space="preserve">Such important safety instructions, warnings, labels and procedures include, but are not limited to: (1) personal protective equipment </w:t>
      </w:r>
      <w:r w:rsidR="00EC30C2">
        <w:t xml:space="preserve">(“PPE”) </w:t>
      </w:r>
      <w:r>
        <w:t xml:space="preserve">must be worn at all times, including, as applicable, safety glasses or face protection, gloves, protective clothing, closed-toe safety shoes, hearing protection, respiratory protection, and any additional </w:t>
      </w:r>
      <w:r w:rsidR="00EC30C2">
        <w:t>PPE</w:t>
      </w:r>
      <w:r>
        <w:t xml:space="preserve"> required by  internal guidelines and governmental regulations; (2) equipment may involve electrical power, high temperatures, hot surfaces, moving parts, pinch points, heavy components, sharp edges, dust, fumes, vapors, chemicals, or other hazards depending on the product and application; (3) the operator of the equipment must not be tired, distracted, impaired, intoxicated, or under the influence of alcohol, recreational drugs, prescription medication, or over-the-counter medication that may affect judgment, coordination, alertness, reaction time, or ability to operate machinery safely; (4) the operator of the equipment  must follow all applicable OSHA, MSHA, ASTM, local, state, federal, and facility-specific safety requirements; (5) the equipment should be installed on a suitable surface, connected to the proper electrical service, operated within stated specifications, and used only for its intended purpose; (6) any guards, covers, interlocks, ventilation systems, fume hoods, grounding, emergency shutoffs, and other safety devices must be used where applicable and must not be removed, bypassed, or modified; (7) equipment should not be operated if it appears damaged, improperly installed, malfunctioning, unusually noisy, overheating, sparking, leaking, or otherwise unsafe</w:t>
      </w:r>
      <w:r w:rsidR="00EC30C2">
        <w:t xml:space="preserve">; (8) </w:t>
      </w:r>
      <w:r>
        <w:t xml:space="preserve"> </w:t>
      </w:r>
      <w:r w:rsidR="00EC30C2">
        <w:t>before servicing, cleaning, moving, adjusting or inspecting equipment d</w:t>
      </w:r>
      <w:r>
        <w:t>isconnect power and follow proper lockout/tagout procedures unless the manual specifically instructs otherwise</w:t>
      </w:r>
      <w:r w:rsidR="00EC30C2">
        <w:t>; and (9) m</w:t>
      </w:r>
      <w:r>
        <w:t xml:space="preserve">aintenance and repairs </w:t>
      </w:r>
      <w:r w:rsidR="00EC30C2">
        <w:t xml:space="preserve">of equipment </w:t>
      </w:r>
      <w:r>
        <w:t>should be performed only by qualified personnel using appropriate replacement parts.</w:t>
      </w:r>
    </w:p>
    <w:p w14:paraId="4CA0F614" w14:textId="65200CF6" w:rsidR="00C15EB2" w:rsidRDefault="00EC30C2" w:rsidP="00EC30C2">
      <w:pPr>
        <w:pStyle w:val="NormalWeb"/>
        <w:jc w:val="both"/>
      </w:pPr>
      <w:r>
        <w:t xml:space="preserve">You are responsible for insuring that your employees are </w:t>
      </w:r>
      <w:r w:rsidR="00C15EB2">
        <w:t>proper</w:t>
      </w:r>
      <w:r>
        <w:t>ly</w:t>
      </w:r>
      <w:r w:rsidR="00C15EB2">
        <w:t xml:space="preserve"> train</w:t>
      </w:r>
      <w:r>
        <w:t>ed and</w:t>
      </w:r>
      <w:r w:rsidR="00C15EB2">
        <w:t xml:space="preserve"> supervis</w:t>
      </w:r>
      <w:r>
        <w:t>ed</w:t>
      </w:r>
      <w:r w:rsidR="00C15EB2">
        <w:t xml:space="preserve">, </w:t>
      </w:r>
      <w:r>
        <w:t xml:space="preserve">and that you have </w:t>
      </w:r>
      <w:r w:rsidR="00C15EB2">
        <w:t>established workplace safety procedures. The purchaser</w:t>
      </w:r>
      <w:r>
        <w:t xml:space="preserve"> of the equipment is solely </w:t>
      </w:r>
      <w:r w:rsidR="00C15EB2">
        <w:t xml:space="preserve">responsible for </w:t>
      </w:r>
      <w:r>
        <w:t xml:space="preserve">the </w:t>
      </w:r>
      <w:r w:rsidR="00C15EB2">
        <w:t>safe installation, operation</w:t>
      </w:r>
      <w:r w:rsidR="00025CFD">
        <w:t xml:space="preserve"> and</w:t>
      </w:r>
      <w:r w:rsidR="00C15EB2">
        <w:t xml:space="preserve"> maintenance</w:t>
      </w:r>
      <w:r>
        <w:t xml:space="preserve"> of the equipment</w:t>
      </w:r>
      <w:r w:rsidR="00C15EB2">
        <w:t xml:space="preserve">, </w:t>
      </w:r>
      <w:r>
        <w:t xml:space="preserve">the </w:t>
      </w:r>
      <w:r w:rsidR="00C15EB2">
        <w:t>training</w:t>
      </w:r>
      <w:r>
        <w:t xml:space="preserve"> and use of PPE, </w:t>
      </w:r>
      <w:r w:rsidR="00025CFD">
        <w:t xml:space="preserve">the </w:t>
      </w:r>
      <w:r w:rsidR="00C15EB2">
        <w:t>selection</w:t>
      </w:r>
      <w:r>
        <w:t xml:space="preserve"> of employees using the equipment</w:t>
      </w:r>
      <w:r w:rsidR="00C15EB2">
        <w:t xml:space="preserve">, and </w:t>
      </w:r>
      <w:proofErr w:type="gramStart"/>
      <w:r>
        <w:t xml:space="preserve">the </w:t>
      </w:r>
      <w:r w:rsidR="00C15EB2">
        <w:t>compliance</w:t>
      </w:r>
      <w:proofErr w:type="gramEnd"/>
      <w:r w:rsidR="00C15EB2">
        <w:t xml:space="preserve"> with all applicable laws, regulations, standards, and site-specific requirements.</w:t>
      </w:r>
    </w:p>
    <w:p w14:paraId="4B8C7E40" w14:textId="1A75DCAA" w:rsidR="0032455D" w:rsidRPr="00EC30C2" w:rsidRDefault="0032455D" w:rsidP="00025CFD">
      <w:pPr>
        <w:spacing w:line="240" w:lineRule="auto"/>
        <w:jc w:val="both"/>
      </w:pPr>
      <w:r>
        <w:t>T</w:t>
      </w:r>
      <w:r w:rsidR="00EC30C2">
        <w:t>he</w:t>
      </w:r>
      <w:r>
        <w:t xml:space="preserve"> equipment</w:t>
      </w:r>
      <w:r w:rsidR="00EC30C2">
        <w:t xml:space="preserve"> purchased by you</w:t>
      </w:r>
      <w:r>
        <w:t xml:space="preserve"> is designed and manufactured strictly for its intended use. Any misuse, modification, or alteration of the equipment not expressly approved in writing by </w:t>
      </w:r>
      <w:r w:rsidR="00EC30C2">
        <w:t xml:space="preserve">Preiser </w:t>
      </w:r>
      <w:r>
        <w:t>voids all warranties</w:t>
      </w:r>
      <w:r w:rsidR="00EC30C2">
        <w:t xml:space="preserve"> if applicable</w:t>
      </w:r>
      <w:r>
        <w:t xml:space="preserve">. </w:t>
      </w:r>
      <w:r w:rsidR="00EC30C2">
        <w:t xml:space="preserve">Preiser </w:t>
      </w:r>
      <w:r>
        <w:t>assumes no responsibility or liability for any personal injury, property damage, or consequential losses arising from the misuse, improper installation, or operation of the equipment.</w:t>
      </w:r>
      <w:r w:rsidR="00EC30C2">
        <w:t xml:space="preserve"> </w:t>
      </w:r>
      <w:r w:rsidRPr="0032455D">
        <w:rPr>
          <w:rFonts w:ascii="Roboto" w:eastAsia="Times New Roman" w:hAnsi="Roboto" w:cs="Times New Roman"/>
          <w:kern w:val="0"/>
          <w14:ligatures w14:val="none"/>
        </w:rPr>
        <w:t xml:space="preserve">TO THE FULLEST EXTENT PERMITTED BY APPLICABLE LAW, </w:t>
      </w:r>
      <w:r w:rsidR="00EC30C2">
        <w:rPr>
          <w:rFonts w:ascii="Roboto" w:eastAsia="Times New Roman" w:hAnsi="Roboto" w:cs="Times New Roman"/>
          <w:kern w:val="0"/>
          <w14:ligatures w14:val="none"/>
        </w:rPr>
        <w:t>PREISER</w:t>
      </w:r>
      <w:r w:rsidRPr="0032455D">
        <w:rPr>
          <w:rFonts w:ascii="Roboto" w:eastAsia="Times New Roman" w:hAnsi="Roboto" w:cs="Times New Roman"/>
          <w:kern w:val="0"/>
          <w14:ligatures w14:val="none"/>
        </w:rPr>
        <w:t xml:space="preserve"> HEREBY EXPRESSLY DISCLAIMS ALL WARRANTIES OF ANY KIND, EITHER EXPRESS OR IMPLIED, INCLUDING BUT NOT LIMITED TO THE IMPLIED WARRANTIES OF MERCHANTABILITY AND FITNESS FOR </w:t>
      </w:r>
      <w:proofErr w:type="gramStart"/>
      <w:r w:rsidRPr="0032455D">
        <w:rPr>
          <w:rFonts w:ascii="Roboto" w:eastAsia="Times New Roman" w:hAnsi="Roboto" w:cs="Times New Roman"/>
          <w:kern w:val="0"/>
          <w14:ligatures w14:val="none"/>
        </w:rPr>
        <w:t>A PARTICULAR</w:t>
      </w:r>
      <w:proofErr w:type="gramEnd"/>
      <w:r w:rsidRPr="0032455D">
        <w:rPr>
          <w:rFonts w:ascii="Roboto" w:eastAsia="Times New Roman" w:hAnsi="Roboto" w:cs="Times New Roman"/>
          <w:kern w:val="0"/>
          <w14:ligatures w14:val="none"/>
        </w:rPr>
        <w:t xml:space="preserve"> PURPOSE</w:t>
      </w:r>
      <w:r w:rsidR="00025CFD">
        <w:rPr>
          <w:rFonts w:ascii="Roboto" w:eastAsia="Times New Roman" w:hAnsi="Roboto" w:cs="Times New Roman"/>
          <w:kern w:val="0"/>
          <w14:ligatures w14:val="none"/>
        </w:rPr>
        <w:t>, unless otherwise provided in writing to the purchaser</w:t>
      </w:r>
      <w:r w:rsidRPr="0032455D">
        <w:rPr>
          <w:rFonts w:ascii="Roboto" w:eastAsia="Times New Roman" w:hAnsi="Roboto" w:cs="Times New Roman"/>
          <w:kern w:val="0"/>
          <w14:ligatures w14:val="none"/>
        </w:rPr>
        <w:t xml:space="preserve">. </w:t>
      </w:r>
    </w:p>
    <w:p w14:paraId="67D443AD" w14:textId="3F0D4ED5" w:rsidR="0032455D" w:rsidRPr="0032455D" w:rsidRDefault="0032455D" w:rsidP="00025CFD">
      <w:pPr>
        <w:spacing w:after="0" w:line="240" w:lineRule="auto"/>
        <w:jc w:val="both"/>
        <w:rPr>
          <w:rFonts w:ascii="Roboto" w:eastAsia="Times New Roman" w:hAnsi="Roboto" w:cs="Times New Roman"/>
          <w:kern w:val="0"/>
          <w14:ligatures w14:val="none"/>
        </w:rPr>
      </w:pPr>
      <w:r w:rsidRPr="0032455D">
        <w:rPr>
          <w:rFonts w:ascii="Roboto" w:eastAsia="Times New Roman" w:hAnsi="Roboto" w:cs="Times New Roman"/>
          <w:kern w:val="0"/>
          <w14:ligatures w14:val="none"/>
        </w:rPr>
        <w:br/>
        <w:t xml:space="preserve">IN NO EVENT SHALL </w:t>
      </w:r>
      <w:r w:rsidR="00025CFD">
        <w:rPr>
          <w:rFonts w:ascii="Roboto" w:eastAsia="Times New Roman" w:hAnsi="Roboto" w:cs="Times New Roman"/>
          <w:kern w:val="0"/>
          <w14:ligatures w14:val="none"/>
        </w:rPr>
        <w:t>PREISER</w:t>
      </w:r>
      <w:r w:rsidRPr="0032455D">
        <w:rPr>
          <w:rFonts w:ascii="Roboto" w:eastAsia="Times New Roman" w:hAnsi="Roboto" w:cs="Times New Roman"/>
          <w:kern w:val="0"/>
          <w14:ligatures w14:val="none"/>
        </w:rPr>
        <w:t xml:space="preserve">, ITS DIRECTORS, OFFICERS, OR EMPLOYEES BE LIABLE TO THE </w:t>
      </w:r>
      <w:r w:rsidR="00025CFD">
        <w:rPr>
          <w:rFonts w:ascii="Roboto" w:eastAsia="Times New Roman" w:hAnsi="Roboto" w:cs="Times New Roman"/>
          <w:kern w:val="0"/>
          <w14:ligatures w14:val="none"/>
        </w:rPr>
        <w:t xml:space="preserve">PURCHASER </w:t>
      </w:r>
      <w:r w:rsidRPr="0032455D">
        <w:rPr>
          <w:rFonts w:ascii="Roboto" w:eastAsia="Times New Roman" w:hAnsi="Roboto" w:cs="Times New Roman"/>
          <w:kern w:val="0"/>
          <w14:ligatures w14:val="none"/>
        </w:rPr>
        <w:t>OR ANY THIRD PARTY FOR ANY INDIRECT, INCIDENTAL, SPECIAL, CONSEQUENTIAL, OR PUNITIVE DAMAGES ARISING OUT OF OR IN CONNECTION WITH THE USE OR INABILITY TO USE THE EQUIPMENT</w:t>
      </w:r>
      <w:r w:rsidR="00025CFD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2DB7FC83" w14:textId="77777777" w:rsidR="0032455D" w:rsidRDefault="0032455D" w:rsidP="00025CFD">
      <w:pPr>
        <w:spacing w:line="240" w:lineRule="auto"/>
        <w:jc w:val="both"/>
      </w:pPr>
    </w:p>
    <w:p w14:paraId="74E03370" w14:textId="353FA0A7" w:rsidR="0032455D" w:rsidRDefault="0032455D" w:rsidP="00025CFD">
      <w:pPr>
        <w:spacing w:line="240" w:lineRule="auto"/>
        <w:jc w:val="both"/>
      </w:pPr>
      <w:r>
        <w:t xml:space="preserve">By purchasing and using this equipment, the </w:t>
      </w:r>
      <w:r w:rsidR="00025CFD">
        <w:t>purchaser</w:t>
      </w:r>
      <w:r>
        <w:t xml:space="preserve"> </w:t>
      </w:r>
      <w:r w:rsidR="00025CFD">
        <w:t xml:space="preserve">hereby </w:t>
      </w:r>
      <w:r>
        <w:t xml:space="preserve">acknowledges that they engage in a potentially hazardous activity involving machinery. The </w:t>
      </w:r>
      <w:r w:rsidR="00025CFD">
        <w:t>purchaser</w:t>
      </w:r>
      <w:r>
        <w:t xml:space="preserve"> expressly and voluntarily assumes all risks—known and unknown—associated with its operation. The </w:t>
      </w:r>
      <w:r w:rsidR="00025CFD">
        <w:t xml:space="preserve">purchaser </w:t>
      </w:r>
      <w:r>
        <w:t xml:space="preserve">agrees to indemnify and hold harmless </w:t>
      </w:r>
      <w:r w:rsidR="00025CFD">
        <w:t>Preiser</w:t>
      </w:r>
      <w:r>
        <w:t xml:space="preserve"> from any claims, lawsuits, or liabilities brought by third parties related to the use or operation of the equipment</w:t>
      </w:r>
    </w:p>
    <w:sectPr w:rsidR="00324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5D"/>
    <w:rsid w:val="00015FA1"/>
    <w:rsid w:val="00025CFD"/>
    <w:rsid w:val="00203522"/>
    <w:rsid w:val="0032455D"/>
    <w:rsid w:val="00330DFC"/>
    <w:rsid w:val="007C053E"/>
    <w:rsid w:val="00C15EB2"/>
    <w:rsid w:val="00CB49A7"/>
    <w:rsid w:val="00E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9D5B"/>
  <w15:chartTrackingRefBased/>
  <w15:docId w15:val="{63B76CA6-DB60-4159-829C-254652C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5EB2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15EB2"/>
    <w:rPr>
      <w:b/>
      <w:bCs/>
    </w:rPr>
  </w:style>
  <w:style w:type="paragraph" w:styleId="Revision">
    <w:name w:val="Revision"/>
    <w:hidden/>
    <w:uiPriority w:val="99"/>
    <w:semiHidden/>
    <w:rsid w:val="007C0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Starcher</dc:creator>
  <cp:keywords/>
  <dc:description/>
  <cp:lastModifiedBy>Larry Preiser</cp:lastModifiedBy>
  <cp:revision>2</cp:revision>
  <dcterms:created xsi:type="dcterms:W3CDTF">2026-06-19T14:02:00Z</dcterms:created>
  <dcterms:modified xsi:type="dcterms:W3CDTF">2026-06-19T14:02:00Z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271007fc-f982-4044-8aef-d890cbfa1f7e</vt:lpwstr>
  </property>
</Properties>
</file>